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Lato" w:cs="Lato" w:eastAsia="Lato" w:hAnsi="Lato"/>
          <w:b w:val="1"/>
        </w:rPr>
      </w:pPr>
      <w:r w:rsidDel="00000000" w:rsidR="00000000" w:rsidRPr="00000000">
        <w:rPr>
          <w:rFonts w:ascii="Lato" w:cs="Lato" w:eastAsia="Lato" w:hAnsi="Lato"/>
          <w:b w:val="1"/>
          <w:rtl w:val="0"/>
        </w:rPr>
        <w:t xml:space="preserve">What is BLDG25?</w:t>
      </w:r>
    </w:p>
    <w:p w:rsidR="00000000" w:rsidDel="00000000" w:rsidP="00000000" w:rsidRDefault="00000000" w:rsidRPr="00000000" w14:paraId="00000003">
      <w:pPr>
        <w:widowControl w:val="0"/>
        <w:spacing w:after="0"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BLDG25’s founders have a rich history in the world of game design. We use that experience to build customized, interactive technology solutions to companies’ biggest business problems.</w:t>
      </w:r>
    </w:p>
    <w:p w:rsidR="00000000" w:rsidDel="00000000" w:rsidP="00000000" w:rsidRDefault="00000000" w:rsidRPr="00000000" w14:paraId="00000005">
      <w:pPr>
        <w:widowControl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widowControl w:val="0"/>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a small but mighty team of digital transformation consultants, and can help companies with every stage of a digital transformation project’s life cycle. From interactive predictive analytics dashboards to website UX to engaging VR training and education models, we design, develop, and implement technological business solutions that are centered on people.</w:t>
      </w:r>
    </w:p>
    <w:p w:rsidR="00000000" w:rsidDel="00000000" w:rsidP="00000000" w:rsidRDefault="00000000" w:rsidRPr="00000000" w14:paraId="00000007">
      <w:pPr>
        <w:widowControl w:val="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approach combines three essential elements- knowledge of behavioral psychology, a deep understanding of design principles, and business strategy expertise. We help companies with all stages of building a new technology solution. </w:t>
      </w:r>
    </w:p>
    <w:p w:rsidR="00000000" w:rsidDel="00000000" w:rsidP="00000000" w:rsidRDefault="00000000" w:rsidRPr="00000000" w14:paraId="00000009">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Our past and present clients include prominent players across a wide array of industries- Harley Davidson, Ameritas, Xylem, Caterpillar, Raytheon, and others! Read more </w:t>
      </w:r>
      <w:hyperlink r:id="rId6">
        <w:r w:rsidDel="00000000" w:rsidR="00000000" w:rsidRPr="00000000">
          <w:rPr>
            <w:rFonts w:ascii="Proxima Nova" w:cs="Proxima Nova" w:eastAsia="Proxima Nova" w:hAnsi="Proxima Nova"/>
            <w:color w:val="1155cc"/>
            <w:u w:val="single"/>
            <w:rtl w:val="0"/>
          </w:rPr>
          <w:t xml:space="preserve">here</w:t>
        </w:r>
      </w:hyperlink>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0A">
      <w:pPr>
        <w:widowControl w:val="0"/>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What are we looking for? </w:t>
      </w:r>
    </w:p>
    <w:p w:rsidR="00000000" w:rsidDel="00000000" w:rsidP="00000000" w:rsidRDefault="00000000" w:rsidRPr="00000000" w14:paraId="0000000B">
      <w:pPr>
        <w:widowControl w:val="0"/>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BLDG25 is looking for a sales research intern with sharp reading, writing, and analytical skills to help us with an upcoming project. Over the course of the summer, you’ll employ multiple research methods to learn more about one of our prospects, and the problems they’re facing within their industry. You’ll compile a comprehensive research report that will play a key role in the work we do with your assigned prospect.</w:t>
      </w:r>
    </w:p>
    <w:p w:rsidR="00000000" w:rsidDel="00000000" w:rsidP="00000000" w:rsidRDefault="00000000" w:rsidRPr="00000000" w14:paraId="0000000C">
      <w:pPr>
        <w:widowControl w:val="0"/>
        <w:shd w:fill="ffffff" w:val="clea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widowControl w:val="0"/>
        <w:shd w:fill="ffffff" w:val="clear"/>
        <w:rPr>
          <w:rFonts w:ascii="Proxima Nova" w:cs="Proxima Nova" w:eastAsia="Proxima Nova" w:hAnsi="Proxima Nova"/>
        </w:rPr>
      </w:pPr>
      <w:r w:rsidDel="00000000" w:rsidR="00000000" w:rsidRPr="00000000">
        <w:rPr>
          <w:rFonts w:ascii="Proxima Nova" w:cs="Proxima Nova" w:eastAsia="Proxima Nova" w:hAnsi="Proxima Nova"/>
          <w:rtl w:val="0"/>
        </w:rPr>
        <w:t xml:space="preserve">You’ll conduct research over the course of the summer, connecting with our Director of Marketing on a weekly basis for check-ins and questions. You’ll have the opportunity to present your findings to the BLDG25 team upon completion of the internship!</w:t>
      </w:r>
    </w:p>
    <w:p w:rsidR="00000000" w:rsidDel="00000000" w:rsidP="00000000" w:rsidRDefault="00000000" w:rsidRPr="00000000" w14:paraId="0000000E">
      <w:pPr>
        <w:widowControl w:val="0"/>
        <w:spacing w:after="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widowControl w:val="0"/>
        <w:spacing w:after="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Key qualities:</w:t>
      </w:r>
    </w:p>
    <w:p w:rsidR="00000000" w:rsidDel="00000000" w:rsidP="00000000" w:rsidRDefault="00000000" w:rsidRPr="00000000" w14:paraId="00000010">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Analytical thinker</w:t>
      </w:r>
    </w:p>
    <w:p w:rsidR="00000000" w:rsidDel="00000000" w:rsidP="00000000" w:rsidRDefault="00000000" w:rsidRPr="00000000" w14:paraId="00000011">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Able to synthesize a lot of information and draw relevant conclusions</w:t>
      </w:r>
    </w:p>
    <w:p w:rsidR="00000000" w:rsidDel="00000000" w:rsidP="00000000" w:rsidRDefault="00000000" w:rsidRPr="00000000" w14:paraId="00000012">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Rockstar writing skills</w:t>
      </w:r>
    </w:p>
    <w:p w:rsidR="00000000" w:rsidDel="00000000" w:rsidP="00000000" w:rsidRDefault="00000000" w:rsidRPr="00000000" w14:paraId="00000013">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Experienced in conducting thorough secondary research and synthesizing information from a number of reputable sources </w:t>
      </w:r>
    </w:p>
    <w:p w:rsidR="00000000" w:rsidDel="00000000" w:rsidP="00000000" w:rsidRDefault="00000000" w:rsidRPr="00000000" w14:paraId="00000014">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Comfortable implementing a primary research strategy</w:t>
      </w:r>
    </w:p>
    <w:p w:rsidR="00000000" w:rsidDel="00000000" w:rsidP="00000000" w:rsidRDefault="00000000" w:rsidRPr="00000000" w14:paraId="00000015">
      <w:pPr>
        <w:widowControl w:val="0"/>
        <w:numPr>
          <w:ilvl w:val="1"/>
          <w:numId w:val="1"/>
        </w:numPr>
        <w:spacing w:after="0" w:afterAutospacing="0" w:lineRule="auto"/>
        <w:ind w:left="1440" w:hanging="360"/>
        <w:rPr>
          <w:rFonts w:ascii="Proxima Nova" w:cs="Proxima Nova" w:eastAsia="Proxima Nova" w:hAnsi="Proxima Nova"/>
          <w:u w:val="none"/>
        </w:rPr>
      </w:pPr>
      <w:r w:rsidDel="00000000" w:rsidR="00000000" w:rsidRPr="00000000">
        <w:rPr>
          <w:rFonts w:ascii="Proxima Nova" w:cs="Proxima Nova" w:eastAsia="Proxima Nova" w:hAnsi="Proxima Nova"/>
          <w:color w:val="222222"/>
          <w:sz w:val="20"/>
          <w:szCs w:val="20"/>
          <w:highlight w:val="white"/>
          <w:rtl w:val="0"/>
        </w:rPr>
        <w:t xml:space="preserve">Examples: Reaching out to relevant industry professionals on LinkedIn with some survey questions, requesting brief interviews with industry professionals from our network </w:t>
      </w:r>
      <w:r w:rsidDel="00000000" w:rsidR="00000000" w:rsidRPr="00000000">
        <w:rPr>
          <w:rtl w:val="0"/>
        </w:rPr>
      </w:r>
    </w:p>
    <w:p w:rsidR="00000000" w:rsidDel="00000000" w:rsidP="00000000" w:rsidRDefault="00000000" w:rsidRPr="00000000" w14:paraId="00000016">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Self-starting</w:t>
      </w:r>
    </w:p>
    <w:p w:rsidR="00000000" w:rsidDel="00000000" w:rsidP="00000000" w:rsidRDefault="00000000" w:rsidRPr="00000000" w14:paraId="00000017">
      <w:pPr>
        <w:widowControl w:val="0"/>
        <w:numPr>
          <w:ilvl w:val="0"/>
          <w:numId w:val="1"/>
        </w:numPr>
        <w:spacing w:after="0" w:afterAutospacing="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Excited to apply their skills to the development of a real-life business case!</w:t>
      </w:r>
    </w:p>
    <w:p w:rsidR="00000000" w:rsidDel="00000000" w:rsidP="00000000" w:rsidRDefault="00000000" w:rsidRPr="00000000" w14:paraId="00000018">
      <w:pPr>
        <w:widowControl w:val="0"/>
        <w:numPr>
          <w:ilvl w:val="0"/>
          <w:numId w:val="1"/>
        </w:numPr>
        <w:spacing w:after="24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Energetic- ready to have fun and learn with us! </w:t>
      </w:r>
    </w:p>
    <w:p w:rsidR="00000000" w:rsidDel="00000000" w:rsidP="00000000" w:rsidRDefault="00000000" w:rsidRPr="00000000" w14:paraId="00000019">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Compensation:</w:t>
      </w:r>
      <w:r w:rsidDel="00000000" w:rsidR="00000000" w:rsidRPr="00000000">
        <w:rPr>
          <w:rFonts w:ascii="Proxima Nova" w:cs="Proxima Nova" w:eastAsia="Proxima Nova" w:hAnsi="Proxima Nova"/>
          <w:rtl w:val="0"/>
        </w:rPr>
        <w:t xml:space="preserve"> $500/month </w:t>
      </w:r>
    </w:p>
    <w:p w:rsidR="00000000" w:rsidDel="00000000" w:rsidP="00000000" w:rsidRDefault="00000000" w:rsidRPr="00000000" w14:paraId="0000001A">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Hours:</w:t>
      </w:r>
      <w:r w:rsidDel="00000000" w:rsidR="00000000" w:rsidRPr="00000000">
        <w:rPr>
          <w:rFonts w:ascii="Proxima Nova" w:cs="Proxima Nova" w:eastAsia="Proxima Nova" w:hAnsi="Proxima Nova"/>
          <w:rtl w:val="0"/>
        </w:rPr>
        <w:t xml:space="preserve"> 10 hours/week – We can be flexible on this!</w:t>
      </w:r>
    </w:p>
    <w:p w:rsidR="00000000" w:rsidDel="00000000" w:rsidP="00000000" w:rsidRDefault="00000000" w:rsidRPr="00000000" w14:paraId="0000001B">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Duration:</w:t>
      </w:r>
      <w:r w:rsidDel="00000000" w:rsidR="00000000" w:rsidRPr="00000000">
        <w:rPr>
          <w:rFonts w:ascii="Proxima Nova" w:cs="Proxima Nova" w:eastAsia="Proxima Nova" w:hAnsi="Proxima Nova"/>
          <w:rtl w:val="0"/>
        </w:rPr>
        <w:t xml:space="preserve"> Late May-Early August</w:t>
      </w:r>
    </w:p>
    <w:p w:rsidR="00000000" w:rsidDel="00000000" w:rsidP="00000000" w:rsidRDefault="00000000" w:rsidRPr="00000000" w14:paraId="0000001C">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Location:</w:t>
      </w:r>
      <w:r w:rsidDel="00000000" w:rsidR="00000000" w:rsidRPr="00000000">
        <w:rPr>
          <w:rFonts w:ascii="Proxima Nova" w:cs="Proxima Nova" w:eastAsia="Proxima Nova" w:hAnsi="Proxima Nova"/>
          <w:rtl w:val="0"/>
        </w:rPr>
        <w:t xml:space="preserve"> 1-2 days per week at our beautiful office in Downtown Raleigh, the rest remote! – We can also be flexible on this!</w:t>
      </w:r>
    </w:p>
    <w:p w:rsidR="00000000" w:rsidDel="00000000" w:rsidP="00000000" w:rsidRDefault="00000000" w:rsidRPr="00000000" w14:paraId="0000001D">
      <w:pPr>
        <w:widowControl w:val="0"/>
        <w:spacing w:after="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Send a resume and cover letter to </w:t>
      </w:r>
      <w:hyperlink r:id="rId7">
        <w:r w:rsidDel="00000000" w:rsidR="00000000" w:rsidRPr="00000000">
          <w:rPr>
            <w:rFonts w:ascii="Proxima Nova" w:cs="Proxima Nova" w:eastAsia="Proxima Nova" w:hAnsi="Proxima Nova"/>
            <w:color w:val="1155cc"/>
            <w:u w:val="single"/>
            <w:rtl w:val="0"/>
          </w:rPr>
          <w:t xml:space="preserve">eliza.barsanti@bldg-25.com</w:t>
        </w:r>
      </w:hyperlink>
      <w:r w:rsidDel="00000000" w:rsidR="00000000" w:rsidRPr="00000000">
        <w:rPr>
          <w:rFonts w:ascii="Proxima Nova" w:cs="Proxima Nova" w:eastAsia="Proxima Nova" w:hAnsi="Proxima Nova"/>
          <w:rtl w:val="0"/>
        </w:rPr>
        <w:t xml:space="preserve"> to apply. We can’t wait to meet you!</w:t>
      </w:r>
    </w:p>
    <w:p w:rsidR="00000000" w:rsidDel="00000000" w:rsidP="00000000" w:rsidRDefault="00000000" w:rsidRPr="00000000" w14:paraId="0000001E">
      <w:pPr>
        <w:widowControl w:val="0"/>
        <w:spacing w:after="240" w:lineRule="auto"/>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ldg-25.com/work/" TargetMode="External"/><Relationship Id="rId7" Type="http://schemas.openxmlformats.org/officeDocument/2006/relationships/hyperlink" Target="mailto:eliza.barsanti@bldg-25.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